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EF" w:rsidRPr="00CC0801" w:rsidRDefault="003F18EF" w:rsidP="00CC08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CC0801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документов для комплекта «</w:t>
      </w:r>
      <w:proofErr w:type="spellStart"/>
      <w:r w:rsidRPr="00CC0801">
        <w:rPr>
          <w:rFonts w:ascii="Times New Roman" w:hAnsi="Times New Roman" w:cs="Times New Roman"/>
          <w:b/>
          <w:i/>
          <w:sz w:val="24"/>
          <w:szCs w:val="24"/>
          <w:u w:val="single"/>
        </w:rPr>
        <w:t>Техэксперт</w:t>
      </w:r>
      <w:proofErr w:type="spellEnd"/>
      <w:r w:rsidRPr="00CC0801">
        <w:rPr>
          <w:rFonts w:ascii="Times New Roman" w:hAnsi="Times New Roman" w:cs="Times New Roman"/>
          <w:b/>
          <w:i/>
          <w:sz w:val="24"/>
          <w:szCs w:val="24"/>
          <w:u w:val="single"/>
        </w:rPr>
        <w:t>: Медицинская промышленность. Фармацевтика» за январь-февраль</w:t>
      </w:r>
    </w:p>
    <w:p w:rsidR="003F18EF" w:rsidRPr="00CC0801" w:rsidRDefault="003F18EF" w:rsidP="00CC08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18EF" w:rsidRPr="00CC0801" w:rsidRDefault="003F18EF" w:rsidP="00CC08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C080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Нормы, правила, стандарты </w:t>
      </w:r>
    </w:p>
    <w:p w:rsidR="003F18EF" w:rsidRPr="00CC0801" w:rsidRDefault="003F18EF" w:rsidP="00CC08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80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87 документов. </w:t>
      </w:r>
      <w:proofErr w:type="gramStart"/>
      <w:r w:rsidRPr="00CC080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CC080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3F18EF" w:rsidRPr="00CC0801" w:rsidRDefault="003F18EF" w:rsidP="00CC08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8EF" w:rsidRPr="00CC0801" w:rsidRDefault="003F18EF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7" w:tooltip="&quot;О порядке государственной регистрации генно-инженерно-модифицированных организмов, предназначенных ...&quot;&#10;Постановление Правительства РФ от 18.01.2023 N 35&#10;Статус: вступает в силу с 01.09.2023" w:history="1">
        <w:r w:rsidRPr="002E7672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N 35 от 18.01.2023</w:t>
        </w:r>
      </w:hyperlink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Федерации, и признании утратившими силу некоторых актов и отдельных положений некоторых актов Правительства Российской Федерации».</w:t>
      </w:r>
      <w:proofErr w:type="gramEnd"/>
    </w:p>
    <w:p w:rsidR="003F18EF" w:rsidRPr="00CC0801" w:rsidRDefault="003F18EF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8EF" w:rsidRPr="00CC0801" w:rsidRDefault="003F18EF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Коллегии ЕЭК N 3 от 17.01.2023 «О технологических документах,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"Обмен сведениями о результатах </w:t>
      </w:r>
      <w:proofErr w:type="gramStart"/>
      <w:r w:rsidRPr="00CC0801">
        <w:rPr>
          <w:rFonts w:ascii="Times New Roman" w:hAnsi="Times New Roman" w:cs="Times New Roman"/>
          <w:color w:val="000000"/>
          <w:sz w:val="24"/>
          <w:szCs w:val="24"/>
        </w:rPr>
        <w:t>инспектирования систем менеджмента качества производителей медицинских изделий</w:t>
      </w:r>
      <w:proofErr w:type="gramEnd"/>
      <w:r w:rsidRPr="00CC0801">
        <w:rPr>
          <w:rFonts w:ascii="Times New Roman" w:hAnsi="Times New Roman" w:cs="Times New Roman"/>
          <w:color w:val="000000"/>
          <w:sz w:val="24"/>
          <w:szCs w:val="24"/>
        </w:rPr>
        <w:t>"».</w:t>
      </w:r>
    </w:p>
    <w:p w:rsidR="003F18EF" w:rsidRPr="00CC0801" w:rsidRDefault="003F18EF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8EF" w:rsidRPr="00CC0801" w:rsidRDefault="003F18EF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Письмо Росздравнадзора </w:t>
      </w:r>
      <w:hyperlink r:id="rId8" w:tooltip="&quot;Решение по результатам экспертизы качества лекарственных средств&quot;&#10;Письмо Росздравнадзора от 12.01.2023 N 01И-14/23" w:history="1">
        <w:r w:rsidRPr="002E767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01И-14/23 от 12.01.2023</w:t>
        </w:r>
      </w:hyperlink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 «Решение по результатам экспертизы качества лекарственных средств».</w:t>
      </w:r>
    </w:p>
    <w:p w:rsidR="003F18EF" w:rsidRPr="00CC0801" w:rsidRDefault="003F18EF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8EF" w:rsidRPr="00CC0801" w:rsidRDefault="003F18EF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Приказ Росстата </w:t>
      </w:r>
      <w:hyperlink r:id="rId9" w:tooltip="&quot;О внесении изменений в Указ Президента Российской Федерации от 26 июля 2011 г. N 1010 &quot;Об утверждении ...&quot;&#10;Указ Президента РФ от 30.12.2022 N 993&#10;Статус: действует с 01.01.2023" w:history="1">
        <w:r w:rsidRPr="002E767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993 от 30.12.2022</w:t>
        </w:r>
      </w:hyperlink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формы федерального статистического наблюдения с </w:t>
      </w:r>
      <w:r w:rsidR="00DD4C1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C0801">
        <w:rPr>
          <w:rFonts w:ascii="Times New Roman" w:hAnsi="Times New Roman" w:cs="Times New Roman"/>
          <w:color w:val="000000"/>
          <w:sz w:val="24"/>
          <w:szCs w:val="24"/>
        </w:rPr>
        <w:t>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обращением с медицинскими отходами».</w:t>
      </w:r>
    </w:p>
    <w:p w:rsidR="003F18EF" w:rsidRPr="00CC0801" w:rsidRDefault="003F18EF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8EF" w:rsidRPr="00CC0801" w:rsidRDefault="003F18EF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0" w:tooltip="&quot;О внесении изменений в особенности обращения, включая особенности государственной регистрации ...&quot;&#10;Постановление Правительства РФ от 29.12.2022 N 2525&#10;Статус: действует с 07.01.2023" w:history="1">
        <w:r w:rsidRPr="002E767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29.12.2022 N 2525</w:t>
        </w:r>
      </w:hyperlink>
      <w:r w:rsidR="00CC080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особенности обращения, включая особенности государственной регистрации, медицинских изделий в случае их </w:t>
      </w:r>
      <w:proofErr w:type="spellStart"/>
      <w:r w:rsidRPr="00CC0801">
        <w:rPr>
          <w:rFonts w:ascii="Times New Roman" w:hAnsi="Times New Roman" w:cs="Times New Roman"/>
          <w:color w:val="000000"/>
          <w:sz w:val="24"/>
          <w:szCs w:val="24"/>
        </w:rPr>
        <w:t>дефектуры</w:t>
      </w:r>
      <w:proofErr w:type="spellEnd"/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 или риска возникновения </w:t>
      </w:r>
      <w:proofErr w:type="spellStart"/>
      <w:r w:rsidRPr="00CC0801">
        <w:rPr>
          <w:rFonts w:ascii="Times New Roman" w:hAnsi="Times New Roman" w:cs="Times New Roman"/>
          <w:color w:val="000000"/>
          <w:sz w:val="24"/>
          <w:szCs w:val="24"/>
        </w:rPr>
        <w:t>дефектуры</w:t>
      </w:r>
      <w:proofErr w:type="spellEnd"/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введением в отношении Российской Федерации ограничительных мер экономического характера</w:t>
      </w:r>
      <w:r w:rsidR="00CC08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F18EF" w:rsidRPr="00CC0801" w:rsidRDefault="003F18EF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90C" w:rsidRPr="00CC0801" w:rsidRDefault="00CC0801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1" w:tooltip="&quot;Об утверждении Правил предоставления субъектам обращения донорской крови и (или) ее компонентов ...&quot;&#10;Постановление Правительства РФ от 21.02.2023 N 288&#10;Статус: действует с 01.03.2023" w:history="1">
        <w:r w:rsidRPr="002E767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288 от 21.02.2023</w:t>
        </w:r>
      </w:hyperlink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A290C" w:rsidRPr="00CC0801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предоставления субъектам обращения донорской крови и (или) ее компонентов компенсации расходов на выполнение работ по заготовке и хранению донорской крови и (или) ее компонентов в целях передачи для производства лекарственных средств и (или) медицинских изделий, а также методики расчета такой компенсации</w:t>
      </w:r>
      <w:r w:rsidRPr="00CC0801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FF55C2" w:rsidRPr="00CC0801" w:rsidRDefault="00FF55C2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90C" w:rsidRPr="00CC0801" w:rsidRDefault="00CC0801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01">
        <w:rPr>
          <w:rFonts w:ascii="Times New Roman" w:hAnsi="Times New Roman" w:cs="Times New Roman"/>
          <w:color w:val="000000"/>
          <w:sz w:val="24"/>
          <w:szCs w:val="24"/>
        </w:rPr>
        <w:t>Решение Коллегии ЕЭК от 21.02.2023 N 18 «</w:t>
      </w:r>
      <w:r w:rsidR="009A290C"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Коллегии Евразийской экономической комиссии </w:t>
      </w:r>
      <w:hyperlink r:id="rId12" w:tooltip="&quot;О технологических документах, регламентирующих информационное взаимодействие при реализации средствами ...&quot;&#10;Решение Коллегии ЕЭК от 25.10.2016 N 125&#10;Статус: действует с 27.11.2016" w:history="1">
        <w:r w:rsidR="009A290C" w:rsidRPr="002E767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25 октября 2016 г. N 125</w:t>
        </w:r>
      </w:hyperlink>
      <w:r w:rsidRPr="00CC08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A290C" w:rsidRPr="00CC0801" w:rsidRDefault="009A290C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90C" w:rsidRPr="00CC0801" w:rsidRDefault="00CC0801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Государственной Думы </w:t>
      </w:r>
      <w:hyperlink r:id="rId13" w:tooltip="&quot;О Федеральном законе &quot;О ратификации Протокола о внесении изменения в Соглашение о единых принципах и ...&quot;&#10;Постановление Государственной Думы от 16.02.2023 N 3094-8 ГД&#10;Статус: действует с 16.02.2023" w:history="1">
        <w:r w:rsidRPr="002E767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3094-8 ГД</w:t>
        </w:r>
      </w:hyperlink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 от 16.02.2023 «</w:t>
      </w:r>
      <w:r w:rsidR="009A290C" w:rsidRPr="00CC0801">
        <w:rPr>
          <w:rFonts w:ascii="Times New Roman" w:hAnsi="Times New Roman" w:cs="Times New Roman"/>
          <w:color w:val="000000"/>
          <w:sz w:val="24"/>
          <w:szCs w:val="24"/>
        </w:rPr>
        <w:t>О Федеральном законе "О ратификации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года" (проект N 260078-8)</w:t>
      </w:r>
      <w:r w:rsidRPr="00CC08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A290C" w:rsidRPr="00CC0801" w:rsidRDefault="009A290C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90C" w:rsidRPr="00CC0801" w:rsidRDefault="00CC0801" w:rsidP="00CC0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Распоряжение Правительства РФ </w:t>
      </w:r>
      <w:hyperlink r:id="rId14" w:tooltip="&quot;О Концепции увеличения заготовки плазмы крови для производства лекарственных препаратов учреждениями ...&quot;&#10;Распоряжение Правительства РФ от 09.02.2023 N 291-р&#10;Статус: действует с 09.02.2023" w:history="1">
        <w:r w:rsidRPr="002E7672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N 291-р от 09.02.2023</w:t>
        </w:r>
      </w:hyperlink>
      <w:r w:rsidRPr="00CC080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A290C" w:rsidRPr="00CC0801">
        <w:rPr>
          <w:rFonts w:ascii="Times New Roman" w:hAnsi="Times New Roman" w:cs="Times New Roman"/>
          <w:color w:val="000000"/>
          <w:sz w:val="24"/>
          <w:szCs w:val="24"/>
        </w:rPr>
        <w:t>О Концепции увеличения заготовки плазмы крови для производства лекарственных препаратов учреждениями Службы крови Федерального медико-биологического агентства и субъектов Российской Федерации на период до 2030 года</w:t>
      </w:r>
      <w:r w:rsidRPr="00CC08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9A290C" w:rsidRPr="00CC080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01" w:rsidRDefault="00CC0801" w:rsidP="00CC0801">
      <w:pPr>
        <w:spacing w:after="0" w:line="240" w:lineRule="auto"/>
      </w:pPr>
      <w:r>
        <w:separator/>
      </w:r>
    </w:p>
  </w:endnote>
  <w:endnote w:type="continuationSeparator" w:id="0">
    <w:p w:rsidR="00CC0801" w:rsidRDefault="00CC0801" w:rsidP="00C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01" w:rsidRDefault="00CC0801" w:rsidP="00CC0801">
      <w:pPr>
        <w:spacing w:after="0" w:line="240" w:lineRule="auto"/>
      </w:pPr>
      <w:r>
        <w:separator/>
      </w:r>
    </w:p>
  </w:footnote>
  <w:footnote w:type="continuationSeparator" w:id="0">
    <w:p w:rsidR="00CC0801" w:rsidRDefault="00CC0801" w:rsidP="00C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01" w:rsidRDefault="00CC0801">
    <w:pPr>
      <w:pStyle w:val="a5"/>
    </w:pPr>
    <w:r>
      <w:rPr>
        <w:noProof/>
        <w:lang w:eastAsia="ru-RU"/>
      </w:rPr>
      <w:drawing>
        <wp:inline distT="0" distB="0" distL="0" distR="0" wp14:anchorId="66AD069A" wp14:editId="16E3230F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0801" w:rsidRDefault="00CC08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1N6B05DFm63WmUzsR9ZlowrTQg=" w:salt="4vzuLBUaYRwrmVkky3Oj8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426BD"/>
    <w:rsid w:val="00056352"/>
    <w:rsid w:val="00057353"/>
    <w:rsid w:val="00077E39"/>
    <w:rsid w:val="000D03EA"/>
    <w:rsid w:val="0014157D"/>
    <w:rsid w:val="00153708"/>
    <w:rsid w:val="001A4911"/>
    <w:rsid w:val="001D43D6"/>
    <w:rsid w:val="002E7672"/>
    <w:rsid w:val="002F6A57"/>
    <w:rsid w:val="00397C36"/>
    <w:rsid w:val="003A124B"/>
    <w:rsid w:val="003F18EF"/>
    <w:rsid w:val="00440985"/>
    <w:rsid w:val="0045159C"/>
    <w:rsid w:val="00465964"/>
    <w:rsid w:val="004C0D34"/>
    <w:rsid w:val="00574AE3"/>
    <w:rsid w:val="00622920"/>
    <w:rsid w:val="006336AD"/>
    <w:rsid w:val="00652CCE"/>
    <w:rsid w:val="006C5A54"/>
    <w:rsid w:val="006F42DA"/>
    <w:rsid w:val="00700ADC"/>
    <w:rsid w:val="00733AC3"/>
    <w:rsid w:val="00735433"/>
    <w:rsid w:val="007B3762"/>
    <w:rsid w:val="007C0888"/>
    <w:rsid w:val="007E58EA"/>
    <w:rsid w:val="008121FB"/>
    <w:rsid w:val="00971B2B"/>
    <w:rsid w:val="00972768"/>
    <w:rsid w:val="009A290C"/>
    <w:rsid w:val="009F175F"/>
    <w:rsid w:val="00A40053"/>
    <w:rsid w:val="00AA4096"/>
    <w:rsid w:val="00AC7A0E"/>
    <w:rsid w:val="00AD7344"/>
    <w:rsid w:val="00B47454"/>
    <w:rsid w:val="00B63D2B"/>
    <w:rsid w:val="00B96C94"/>
    <w:rsid w:val="00BA345F"/>
    <w:rsid w:val="00C06F79"/>
    <w:rsid w:val="00C532E6"/>
    <w:rsid w:val="00C63ECF"/>
    <w:rsid w:val="00C86E05"/>
    <w:rsid w:val="00CA5129"/>
    <w:rsid w:val="00CC0801"/>
    <w:rsid w:val="00CC7ED8"/>
    <w:rsid w:val="00CF561F"/>
    <w:rsid w:val="00D276C6"/>
    <w:rsid w:val="00D37CF0"/>
    <w:rsid w:val="00D610AE"/>
    <w:rsid w:val="00D66B7E"/>
    <w:rsid w:val="00DD4C1E"/>
    <w:rsid w:val="00DF0C31"/>
    <w:rsid w:val="00E04C84"/>
    <w:rsid w:val="00E05CF5"/>
    <w:rsid w:val="00E06319"/>
    <w:rsid w:val="00E222A6"/>
    <w:rsid w:val="00E269C2"/>
    <w:rsid w:val="00ED14C3"/>
    <w:rsid w:val="00EE0975"/>
    <w:rsid w:val="00F37F1A"/>
    <w:rsid w:val="00F545A5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01"/>
  </w:style>
  <w:style w:type="paragraph" w:styleId="a7">
    <w:name w:val="footer"/>
    <w:basedOn w:val="a"/>
    <w:link w:val="a8"/>
    <w:uiPriority w:val="99"/>
    <w:unhideWhenUsed/>
    <w:rsid w:val="00C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01"/>
  </w:style>
  <w:style w:type="character" w:styleId="a9">
    <w:name w:val="Hyperlink"/>
    <w:basedOn w:val="a0"/>
    <w:uiPriority w:val="99"/>
    <w:unhideWhenUsed/>
    <w:rsid w:val="002E7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01"/>
  </w:style>
  <w:style w:type="paragraph" w:styleId="a7">
    <w:name w:val="footer"/>
    <w:basedOn w:val="a"/>
    <w:link w:val="a8"/>
    <w:uiPriority w:val="99"/>
    <w:unhideWhenUsed/>
    <w:rsid w:val="00C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01"/>
  </w:style>
  <w:style w:type="character" w:styleId="a9">
    <w:name w:val="Hyperlink"/>
    <w:basedOn w:val="a0"/>
    <w:uiPriority w:val="99"/>
    <w:unhideWhenUsed/>
    <w:rsid w:val="002E7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0534692" TargetMode="External"/><Relationship Id="rId13" Type="http://schemas.openxmlformats.org/officeDocument/2006/relationships/hyperlink" Target="kodeks://link/d?nd=1300856976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1300632616" TargetMode="External"/><Relationship Id="rId12" Type="http://schemas.openxmlformats.org/officeDocument/2006/relationships/hyperlink" Target="kodeks://link/d?nd=45602163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30086913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kodeks://link/d?nd=1300455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0455937" TargetMode="External"/><Relationship Id="rId14" Type="http://schemas.openxmlformats.org/officeDocument/2006/relationships/hyperlink" Target="kodeks://link/d?nd=13008053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708</Words>
  <Characters>4041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7</cp:revision>
  <cp:lastPrinted>2023-03-07T10:36:00Z</cp:lastPrinted>
  <dcterms:created xsi:type="dcterms:W3CDTF">2023-02-28T09:05:00Z</dcterms:created>
  <dcterms:modified xsi:type="dcterms:W3CDTF">2023-03-07T11:29:00Z</dcterms:modified>
</cp:coreProperties>
</file>